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698" w:rsidRDefault="00926698" w:rsidP="009266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Дидактическое  пособие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формированию устной речи у детей дошкольного возраста </w:t>
      </w:r>
    </w:p>
    <w:p w:rsidR="00926698" w:rsidRPr="00926698" w:rsidRDefault="00926698" w:rsidP="009266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26698">
        <w:rPr>
          <w:rFonts w:ascii="Times New Roman" w:hAnsi="Times New Roman" w:cs="Times New Roman"/>
          <w:b/>
          <w:sz w:val="28"/>
          <w:szCs w:val="28"/>
        </w:rPr>
        <w:t>Многофункциональная игрушка</w:t>
      </w:r>
    </w:p>
    <w:p w:rsidR="00926698" w:rsidRDefault="00926698" w:rsidP="009266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«Звуковой теремок», </w:t>
      </w:r>
    </w:p>
    <w:p w:rsidR="00926698" w:rsidRDefault="00926698" w:rsidP="009266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разработанное учителем –логопедом МАДОУ ЦРР-д/с № 14 г. Кропоткин</w:t>
      </w:r>
    </w:p>
    <w:p w:rsidR="00926698" w:rsidRDefault="00926698" w:rsidP="009266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Киселевой Э.А.</w:t>
      </w:r>
    </w:p>
    <w:p w:rsidR="00926698" w:rsidRDefault="00926698" w:rsidP="009266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698" w:rsidRPr="00926698" w:rsidRDefault="00926698" w:rsidP="0092669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26698">
        <w:rPr>
          <w:rFonts w:ascii="Times New Roman" w:hAnsi="Times New Roman" w:cs="Times New Roman"/>
          <w:b/>
          <w:i/>
          <w:sz w:val="28"/>
          <w:szCs w:val="28"/>
        </w:rPr>
        <w:t>Актуальность.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26698">
        <w:rPr>
          <w:rFonts w:ascii="Times New Roman" w:hAnsi="Times New Roman" w:cs="Times New Roman"/>
          <w:sz w:val="28"/>
          <w:szCs w:val="28"/>
        </w:rPr>
        <w:t xml:space="preserve">Год от года растет количество детей группы риска, в частности, с патологией речевого развития. Причины, приведшие к увеличению числа детей с нарушениями речи, общеизвестны. Они предопределены реалиями современной жизни и являются следствием неблагополучия экономического, демографического и социально-бытового характера. Негативная тенденция наблюдается  у детей с диагнозом моторная  алалия, которая на сегодняшний день является распространенным речевым нарушением среди детей дошкольного возраста. 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 xml:space="preserve"> Алалия – это отсутствие или недоразвитие речи у детей при  нормальном слухе и первично сохранном интеллекте, связанное с поражением головного мозга. При моторной  алалии идет поражение в ЦНС  Центра </w:t>
      </w:r>
      <w:proofErr w:type="spellStart"/>
      <w:r w:rsidRPr="00926698">
        <w:rPr>
          <w:rFonts w:ascii="Times New Roman" w:hAnsi="Times New Roman" w:cs="Times New Roman"/>
          <w:sz w:val="28"/>
          <w:szCs w:val="28"/>
        </w:rPr>
        <w:t>Брока</w:t>
      </w:r>
      <w:proofErr w:type="spellEnd"/>
      <w:r w:rsidRPr="00926698">
        <w:rPr>
          <w:rFonts w:ascii="Times New Roman" w:hAnsi="Times New Roman" w:cs="Times New Roman"/>
          <w:sz w:val="28"/>
          <w:szCs w:val="28"/>
        </w:rPr>
        <w:t xml:space="preserve">,  отвечающего за формирование речи. 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6698">
        <w:rPr>
          <w:rFonts w:ascii="Times New Roman" w:hAnsi="Times New Roman" w:cs="Times New Roman"/>
          <w:sz w:val="28"/>
          <w:szCs w:val="28"/>
        </w:rPr>
        <w:t>Обеспокоенные  родители</w:t>
      </w:r>
      <w:proofErr w:type="gramEnd"/>
      <w:r w:rsidRPr="00926698">
        <w:rPr>
          <w:rFonts w:ascii="Times New Roman" w:hAnsi="Times New Roman" w:cs="Times New Roman"/>
          <w:sz w:val="28"/>
          <w:szCs w:val="28"/>
        </w:rPr>
        <w:t xml:space="preserve"> развитием своих детей  с данным диагнозом  дают  им одну и ту же характеристику : « капризные, отсутствуют навыки самообслуживания: не могут  одеваться, застегивать пуговицы, завязать шнурки, не говорят, но  понимают обращенную речь, общаются с окружающими с помощью жестов и мимики. Будет ли мой ребенок говорить и когда? Сможет ли он учиться в школе?»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 xml:space="preserve">Необходимо как можно раньше выявить  детей-молчунов в дошкольном учреждении  и помочь им заговорить. Это </w:t>
      </w:r>
      <w:proofErr w:type="gramStart"/>
      <w:r w:rsidRPr="00926698">
        <w:rPr>
          <w:rFonts w:ascii="Times New Roman" w:hAnsi="Times New Roman" w:cs="Times New Roman"/>
          <w:sz w:val="28"/>
          <w:szCs w:val="28"/>
        </w:rPr>
        <w:t xml:space="preserve">возможно  </w:t>
      </w:r>
      <w:r w:rsidR="00981187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="00981187">
        <w:rPr>
          <w:rFonts w:ascii="Times New Roman" w:hAnsi="Times New Roman" w:cs="Times New Roman"/>
          <w:sz w:val="28"/>
          <w:szCs w:val="28"/>
        </w:rPr>
        <w:t xml:space="preserve"> уже в раннем возрасте (</w:t>
      </w:r>
      <w:r w:rsidRPr="00926698">
        <w:rPr>
          <w:rFonts w:ascii="Times New Roman" w:hAnsi="Times New Roman" w:cs="Times New Roman"/>
          <w:sz w:val="28"/>
          <w:szCs w:val="28"/>
        </w:rPr>
        <w:t xml:space="preserve">в три года), так как именно в этот период  у ребенка должны быть сформированы основные словарные формы. </w:t>
      </w:r>
    </w:p>
    <w:p w:rsid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>Важно подобрать в работе с детьми наиболее эффективные методы и приемы и один из них –игровой. Мною разработано многофункциональное дидактическое пособие «Звуковой теремок»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6698" w:rsidRDefault="00926698" w:rsidP="0037078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6698">
        <w:rPr>
          <w:rFonts w:ascii="Times New Roman" w:hAnsi="Times New Roman" w:cs="Times New Roman"/>
          <w:b/>
          <w:i/>
          <w:sz w:val="28"/>
          <w:szCs w:val="28"/>
        </w:rPr>
        <w:t>Описание.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>Цель использования в работ</w:t>
      </w:r>
      <w:r w:rsidR="00981187">
        <w:rPr>
          <w:rFonts w:ascii="Times New Roman" w:hAnsi="Times New Roman" w:cs="Times New Roman"/>
          <w:sz w:val="28"/>
          <w:szCs w:val="28"/>
        </w:rPr>
        <w:t xml:space="preserve">е   </w:t>
      </w:r>
      <w:proofErr w:type="gramStart"/>
      <w:r w:rsidR="00981187">
        <w:rPr>
          <w:rFonts w:ascii="Times New Roman" w:hAnsi="Times New Roman" w:cs="Times New Roman"/>
          <w:sz w:val="28"/>
          <w:szCs w:val="28"/>
        </w:rPr>
        <w:t>пособия  «</w:t>
      </w:r>
      <w:proofErr w:type="gramEnd"/>
      <w:r w:rsidR="00981187">
        <w:rPr>
          <w:rFonts w:ascii="Times New Roman" w:hAnsi="Times New Roman" w:cs="Times New Roman"/>
          <w:sz w:val="28"/>
          <w:szCs w:val="28"/>
        </w:rPr>
        <w:t>Звуковой теремок»</w:t>
      </w:r>
      <w:r w:rsidRPr="00926698">
        <w:rPr>
          <w:rFonts w:ascii="Times New Roman" w:hAnsi="Times New Roman" w:cs="Times New Roman"/>
          <w:bCs/>
          <w:sz w:val="28"/>
          <w:szCs w:val="28"/>
        </w:rPr>
        <w:t>:</w:t>
      </w:r>
      <w:r w:rsidRPr="00926698">
        <w:rPr>
          <w:rFonts w:ascii="Times New Roman" w:hAnsi="Times New Roman" w:cs="Times New Roman"/>
          <w:sz w:val="28"/>
          <w:szCs w:val="28"/>
        </w:rPr>
        <w:t xml:space="preserve">  создание предпосылок к формированию устной речи у  неговорящих детей.  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 xml:space="preserve">Дидактический материал этой игрушки разнообразный: это звуковые погремушки с разными наполнителями, характеризующие героев сказки, подбор игр и упражнений по схемам, пиктограммам, </w:t>
      </w:r>
      <w:proofErr w:type="spellStart"/>
      <w:r w:rsidRPr="00926698">
        <w:rPr>
          <w:rFonts w:ascii="Times New Roman" w:hAnsi="Times New Roman" w:cs="Times New Roman"/>
          <w:sz w:val="28"/>
          <w:szCs w:val="28"/>
        </w:rPr>
        <w:t>мнемодорожкам</w:t>
      </w:r>
      <w:proofErr w:type="spellEnd"/>
      <w:r w:rsidRPr="00926698">
        <w:rPr>
          <w:rFonts w:ascii="Times New Roman" w:hAnsi="Times New Roman" w:cs="Times New Roman"/>
          <w:sz w:val="28"/>
          <w:szCs w:val="28"/>
        </w:rPr>
        <w:t>. Дидактическое пособие «Звуковой домик» предлагает много вариантов игр для решения поставленных задач.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 xml:space="preserve">На первом  этапе работы  идет знакомство со сказкой «Теремок» и  героями сказки. </w:t>
      </w:r>
    </w:p>
    <w:p w:rsidR="00926698" w:rsidRPr="00926698" w:rsidRDefault="00926698" w:rsidP="003707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698">
        <w:rPr>
          <w:rFonts w:ascii="Times New Roman" w:hAnsi="Times New Roman" w:cs="Times New Roman"/>
          <w:sz w:val="28"/>
          <w:szCs w:val="28"/>
        </w:rPr>
        <w:t xml:space="preserve">разнообразный: это звуковые погремушки с разными наполнителями, характеризующие героев сказки, подбор игр и упражнений по схемам, пиктограммам, </w:t>
      </w:r>
      <w:proofErr w:type="spellStart"/>
      <w:r w:rsidRPr="00926698">
        <w:rPr>
          <w:rFonts w:ascii="Times New Roman" w:hAnsi="Times New Roman" w:cs="Times New Roman"/>
          <w:sz w:val="28"/>
          <w:szCs w:val="28"/>
        </w:rPr>
        <w:t>мнемодорожкам</w:t>
      </w:r>
      <w:proofErr w:type="spellEnd"/>
      <w:r w:rsidRPr="00926698">
        <w:rPr>
          <w:rFonts w:ascii="Times New Roman" w:hAnsi="Times New Roman" w:cs="Times New Roman"/>
          <w:sz w:val="28"/>
          <w:szCs w:val="28"/>
        </w:rPr>
        <w:t>.</w:t>
      </w:r>
    </w:p>
    <w:p w:rsidR="00926698" w:rsidRPr="00926698" w:rsidRDefault="00926698" w:rsidP="0092669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98" w:rsidRPr="00926698" w:rsidRDefault="00370782" w:rsidP="00926698">
      <w:pPr>
        <w:pStyle w:val="a3"/>
        <w:rPr>
          <w:rFonts w:ascii="Times New Roman" w:hAnsi="Times New Roman" w:cs="Times New Roman"/>
          <w:sz w:val="28"/>
          <w:szCs w:val="28"/>
        </w:rPr>
      </w:pPr>
      <w:r w:rsidRPr="009C5E9A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EAC0F68" wp14:editId="29D7F2BB">
            <wp:simplePos x="0" y="0"/>
            <wp:positionH relativeFrom="column">
              <wp:posOffset>3265170</wp:posOffset>
            </wp:positionH>
            <wp:positionV relativeFrom="paragraph">
              <wp:posOffset>-626745</wp:posOffset>
            </wp:positionV>
            <wp:extent cx="2092325" cy="1524000"/>
            <wp:effectExtent l="171450" t="171450" r="384175" b="361950"/>
            <wp:wrapNone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90A54D" wp14:editId="61225F3A">
            <wp:simplePos x="0" y="0"/>
            <wp:positionH relativeFrom="column">
              <wp:posOffset>408305</wp:posOffset>
            </wp:positionH>
            <wp:positionV relativeFrom="paragraph">
              <wp:posOffset>-624840</wp:posOffset>
            </wp:positionV>
            <wp:extent cx="2159635" cy="1583690"/>
            <wp:effectExtent l="171450" t="171450" r="374015" b="35941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698" w:rsidRPr="00926698" w:rsidRDefault="00926698" w:rsidP="00926698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9A" w:rsidRDefault="009C5E9A" w:rsidP="009C5E9A">
      <w:pPr>
        <w:pStyle w:val="a3"/>
        <w:ind w:left="-284"/>
        <w:rPr>
          <w:b/>
          <w:bCs/>
          <w:u w:val="single"/>
        </w:rPr>
      </w:pPr>
    </w:p>
    <w:p w:rsidR="009C5E9A" w:rsidRDefault="009C5E9A" w:rsidP="009C5E9A">
      <w:pPr>
        <w:pStyle w:val="a3"/>
        <w:ind w:left="-284"/>
        <w:rPr>
          <w:b/>
          <w:bCs/>
          <w:u w:val="single"/>
        </w:rPr>
      </w:pPr>
    </w:p>
    <w:p w:rsidR="009C5E9A" w:rsidRDefault="009C5E9A" w:rsidP="009C5E9A">
      <w:pPr>
        <w:pStyle w:val="a3"/>
        <w:ind w:left="-284"/>
        <w:rPr>
          <w:b/>
          <w:bCs/>
          <w:u w:val="single"/>
        </w:rPr>
      </w:pPr>
    </w:p>
    <w:p w:rsidR="009C5E9A" w:rsidRDefault="00370782" w:rsidP="009C5E9A">
      <w:pPr>
        <w:pStyle w:val="a3"/>
        <w:ind w:left="-284"/>
        <w:rPr>
          <w:b/>
          <w:bCs/>
          <w:u w:val="single"/>
        </w:rPr>
      </w:pPr>
      <w:r w:rsidRPr="009C5E9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9111F6" wp14:editId="196ACA95">
            <wp:simplePos x="0" y="0"/>
            <wp:positionH relativeFrom="column">
              <wp:posOffset>4991100</wp:posOffset>
            </wp:positionH>
            <wp:positionV relativeFrom="paragraph">
              <wp:posOffset>87630</wp:posOffset>
            </wp:positionV>
            <wp:extent cx="1595755" cy="2209800"/>
            <wp:effectExtent l="169228" t="173672" r="364172" b="364173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9575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9A" w:rsidRDefault="00370782" w:rsidP="009C5E9A">
      <w:pPr>
        <w:pStyle w:val="a3"/>
        <w:ind w:left="-284"/>
        <w:rPr>
          <w:b/>
          <w:bCs/>
          <w:u w:val="single"/>
        </w:rPr>
      </w:pPr>
      <w:r w:rsidRPr="00926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4EDA07" wp14:editId="640F2F29">
            <wp:simplePos x="0" y="0"/>
            <wp:positionH relativeFrom="column">
              <wp:posOffset>2040890</wp:posOffset>
            </wp:positionH>
            <wp:positionV relativeFrom="paragraph">
              <wp:posOffset>43180</wp:posOffset>
            </wp:positionV>
            <wp:extent cx="2417445" cy="2162175"/>
            <wp:effectExtent l="171450" t="171450" r="382905" b="371475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9A" w:rsidRDefault="009C5E9A" w:rsidP="009C5E9A">
      <w:pPr>
        <w:pStyle w:val="a3"/>
        <w:ind w:left="-284"/>
        <w:rPr>
          <w:b/>
          <w:bCs/>
          <w:u w:val="single"/>
        </w:rPr>
      </w:pPr>
    </w:p>
    <w:p w:rsidR="00963B6D" w:rsidRDefault="009C5E9A">
      <w:r w:rsidRPr="009C5E9A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520A8C86" wp14:editId="79BDE0FE">
            <wp:simplePos x="0" y="0"/>
            <wp:positionH relativeFrom="column">
              <wp:posOffset>-275494</wp:posOffset>
            </wp:positionH>
            <wp:positionV relativeFrom="paragraph">
              <wp:posOffset>164033</wp:posOffset>
            </wp:positionV>
            <wp:extent cx="2171700" cy="1609725"/>
            <wp:effectExtent l="171450" t="171450" r="381000" b="371475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</w:t>
      </w:r>
    </w:p>
    <w:p w:rsidR="009C5E9A" w:rsidRDefault="009C5E9A"/>
    <w:p w:rsidR="009C5E9A" w:rsidRDefault="009C5E9A"/>
    <w:p w:rsidR="009C5E9A" w:rsidRDefault="009C5E9A"/>
    <w:p w:rsidR="009C5E9A" w:rsidRDefault="009C5E9A"/>
    <w:p w:rsidR="009C5E9A" w:rsidRDefault="009C5E9A"/>
    <w:p w:rsidR="009C5E9A" w:rsidRDefault="00370782">
      <w:r w:rsidRPr="009C5E9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E7EC399" wp14:editId="4022B559">
            <wp:simplePos x="0" y="0"/>
            <wp:positionH relativeFrom="column">
              <wp:posOffset>3923997</wp:posOffset>
            </wp:positionH>
            <wp:positionV relativeFrom="paragraph">
              <wp:posOffset>38594</wp:posOffset>
            </wp:positionV>
            <wp:extent cx="1722352" cy="2346385"/>
            <wp:effectExtent l="164147" t="178753" r="366078" b="366077"/>
            <wp:wrapNone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2352" cy="234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9A" w:rsidRDefault="00370782">
      <w:r w:rsidRPr="009C5E9A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7C90C16A" wp14:editId="585908B3">
            <wp:simplePos x="0" y="0"/>
            <wp:positionH relativeFrom="column">
              <wp:posOffset>763905</wp:posOffset>
            </wp:positionH>
            <wp:positionV relativeFrom="paragraph">
              <wp:posOffset>28575</wp:posOffset>
            </wp:positionV>
            <wp:extent cx="2238375" cy="1724025"/>
            <wp:effectExtent l="171450" t="171450" r="390525" b="371475"/>
            <wp:wrapNone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9A" w:rsidRDefault="009C5E9A"/>
    <w:p w:rsidR="009C5E9A" w:rsidRDefault="009C5E9A"/>
    <w:p w:rsidR="009C5E9A" w:rsidRDefault="009C5E9A"/>
    <w:p w:rsidR="009C5E9A" w:rsidRDefault="009C5E9A"/>
    <w:p w:rsidR="009C5E9A" w:rsidRDefault="009C5E9A"/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 </w:t>
      </w:r>
      <w:r w:rsidRPr="009C5E9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</w:t>
      </w:r>
      <w:r w:rsidRPr="009C5E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этапа работы</w:t>
      </w: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sz w:val="24"/>
          <w:szCs w:val="24"/>
        </w:rPr>
        <w:t xml:space="preserve">1.Развивать слуховую память, </w:t>
      </w:r>
      <w:proofErr w:type="gramStart"/>
      <w:r w:rsidRPr="009C5E9A">
        <w:rPr>
          <w:rFonts w:ascii="Times New Roman" w:hAnsi="Times New Roman" w:cs="Times New Roman"/>
          <w:sz w:val="24"/>
          <w:szCs w:val="24"/>
        </w:rPr>
        <w:t>слуховое  восприятие</w:t>
      </w:r>
      <w:proofErr w:type="gramEnd"/>
      <w:r w:rsidRPr="009C5E9A">
        <w:rPr>
          <w:rFonts w:ascii="Times New Roman" w:hAnsi="Times New Roman" w:cs="Times New Roman"/>
          <w:sz w:val="24"/>
          <w:szCs w:val="24"/>
        </w:rPr>
        <w:t xml:space="preserve">, слуховой </w:t>
      </w:r>
      <w:proofErr w:type="spellStart"/>
      <w:r w:rsidRPr="009C5E9A">
        <w:rPr>
          <w:rFonts w:ascii="Times New Roman" w:hAnsi="Times New Roman" w:cs="Times New Roman"/>
          <w:sz w:val="24"/>
          <w:szCs w:val="24"/>
        </w:rPr>
        <w:t>гнозис</w:t>
      </w:r>
      <w:proofErr w:type="spellEnd"/>
      <w:r w:rsidRPr="009C5E9A">
        <w:rPr>
          <w:rFonts w:ascii="Times New Roman" w:hAnsi="Times New Roman" w:cs="Times New Roman"/>
          <w:sz w:val="24"/>
          <w:szCs w:val="24"/>
        </w:rPr>
        <w:t xml:space="preserve"> на невербальном  материале.</w:t>
      </w: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sz w:val="24"/>
          <w:szCs w:val="24"/>
        </w:rPr>
        <w:t>2.Формировать умение воспроизводить простой  ритмический рисунок  различными способами.</w:t>
      </w: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sz w:val="24"/>
          <w:szCs w:val="24"/>
        </w:rPr>
        <w:t>3. Закреплять  артикуляционные уклады гласных и согласных звуков в  играх и упражнениях.</w:t>
      </w: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sz w:val="24"/>
          <w:szCs w:val="24"/>
        </w:rPr>
        <w:t>4.Дифференцировать на слух  звуки по силе  голоса.</w:t>
      </w:r>
    </w:p>
    <w:p w:rsid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sz w:val="24"/>
          <w:szCs w:val="24"/>
        </w:rPr>
        <w:t xml:space="preserve">5. Развивать  моторный </w:t>
      </w:r>
      <w:proofErr w:type="spellStart"/>
      <w:r w:rsidRPr="009C5E9A">
        <w:rPr>
          <w:rFonts w:ascii="Times New Roman" w:hAnsi="Times New Roman" w:cs="Times New Roman"/>
          <w:sz w:val="24"/>
          <w:szCs w:val="24"/>
        </w:rPr>
        <w:t>праксис</w:t>
      </w:r>
      <w:proofErr w:type="spellEnd"/>
      <w:r w:rsidRPr="009C5E9A">
        <w:rPr>
          <w:rFonts w:ascii="Times New Roman" w:hAnsi="Times New Roman" w:cs="Times New Roman"/>
          <w:sz w:val="24"/>
          <w:szCs w:val="24"/>
        </w:rPr>
        <w:t>.</w:t>
      </w:r>
    </w:p>
    <w:p w:rsidR="009C5E9A" w:rsidRDefault="009C5E9A" w:rsidP="009C5E9A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9C5E9A">
        <w:rPr>
          <w:rFonts w:ascii="Times New Roman" w:hAnsi="Times New Roman" w:cs="Times New Roman"/>
          <w:b/>
          <w:i/>
          <w:sz w:val="28"/>
          <w:szCs w:val="28"/>
        </w:rPr>
        <w:t>Игры, используемые на первом этапе работы.</w:t>
      </w:r>
    </w:p>
    <w:p w:rsidR="009C5E9A" w:rsidRDefault="009C5E9A" w:rsidP="009C5E9A">
      <w:pPr>
        <w:pStyle w:val="a3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9C5E9A">
        <w:rPr>
          <w:rFonts w:ascii="Times New Roman" w:hAnsi="Times New Roman" w:cs="Times New Roman"/>
          <w:b/>
          <w:bCs/>
          <w:sz w:val="24"/>
          <w:szCs w:val="24"/>
        </w:rPr>
        <w:t xml:space="preserve">игра «Угадай, кто живет в </w:t>
      </w:r>
      <w:proofErr w:type="gramStart"/>
      <w:r w:rsidRPr="009C5E9A">
        <w:rPr>
          <w:rFonts w:ascii="Times New Roman" w:hAnsi="Times New Roman" w:cs="Times New Roman"/>
          <w:b/>
          <w:bCs/>
          <w:sz w:val="24"/>
          <w:szCs w:val="24"/>
        </w:rPr>
        <w:t xml:space="preserve">теремке»   </w:t>
      </w:r>
      <w:proofErr w:type="gramEnd"/>
      <w:r w:rsidRPr="009C5E9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9C5E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5E9A">
        <w:rPr>
          <w:rFonts w:ascii="Times New Roman" w:hAnsi="Times New Roman" w:cs="Times New Roman"/>
          <w:b/>
          <w:bCs/>
          <w:sz w:val="24"/>
          <w:szCs w:val="24"/>
        </w:rPr>
        <w:t>Игра «Громко-тихо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C5E9A" w:rsidRDefault="00370782" w:rsidP="009C5E9A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C5E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189667" wp14:editId="624ED711">
            <wp:simplePos x="0" y="0"/>
            <wp:positionH relativeFrom="column">
              <wp:posOffset>3805555</wp:posOffset>
            </wp:positionH>
            <wp:positionV relativeFrom="paragraph">
              <wp:posOffset>193040</wp:posOffset>
            </wp:positionV>
            <wp:extent cx="2389505" cy="1785620"/>
            <wp:effectExtent l="171450" t="171450" r="372745" b="367030"/>
            <wp:wrapNone/>
            <wp:docPr id="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9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</w:t>
      </w:r>
    </w:p>
    <w:p w:rsidR="009C5E9A" w:rsidRDefault="009C5E9A" w:rsidP="009C5E9A">
      <w:pPr>
        <w:pStyle w:val="a3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9C5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FB33DA" wp14:editId="0D00F08A">
            <wp:simplePos x="0" y="0"/>
            <wp:positionH relativeFrom="column">
              <wp:posOffset>-50635</wp:posOffset>
            </wp:positionH>
            <wp:positionV relativeFrom="paragraph">
              <wp:posOffset>14545</wp:posOffset>
            </wp:positionV>
            <wp:extent cx="2388870" cy="1790065"/>
            <wp:effectExtent l="171450" t="171450" r="373380" b="362585"/>
            <wp:wrapNone/>
            <wp:docPr id="92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9C5E9A" w:rsidRPr="009C5E9A" w:rsidRDefault="009C5E9A" w:rsidP="009C5E9A">
      <w:pPr>
        <w:pStyle w:val="a3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9C5E9A" w:rsidRDefault="009C5E9A" w:rsidP="009C5E9A"/>
    <w:p w:rsidR="009C5E9A" w:rsidRDefault="009C5E9A"/>
    <w:p w:rsidR="009C5E9A" w:rsidRDefault="009C5E9A"/>
    <w:p w:rsidR="00370782" w:rsidRDefault="009C5E9A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C5E9A">
        <w:rPr>
          <w:rFonts w:ascii="Times New Roman" w:hAnsi="Times New Roman" w:cs="Times New Roman"/>
          <w:sz w:val="24"/>
          <w:szCs w:val="24"/>
        </w:rPr>
        <w:t>В игре</w:t>
      </w:r>
      <w:r w:rsidRPr="009C5E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5E9A">
        <w:rPr>
          <w:rFonts w:ascii="Times New Roman" w:hAnsi="Times New Roman" w:cs="Times New Roman"/>
          <w:sz w:val="24"/>
          <w:szCs w:val="24"/>
        </w:rPr>
        <w:t xml:space="preserve"> «Угадай, кто живет в теремке» дети  учатся  на слух  определять  звучание погремушек с разными наполнителями (громкими и тихими), характеризующие сказочных героев. Движениями рук (громкие звуки – хлопают в ладоши, тихие – указательный пальчик подносят к  губам) дети дифференцируют звуки, запоминая звучание каждой погремушки. Играя с погремушками, ребенок старается распределять силу движения руки, слушая инструкции педагога: мышка тихо бежит, мишка шагает громко.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E9A" w:rsidRDefault="009C5E9A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sz w:val="24"/>
          <w:szCs w:val="24"/>
        </w:rPr>
        <w:t>Игра с усложнением. Жест рукой Громко-тихо заменяем сигнальной карточкой»</w:t>
      </w: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Pr="009C5E9A" w:rsidRDefault="009C5E9A" w:rsidP="009C5E9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9C5E9A">
        <w:rPr>
          <w:rFonts w:ascii="Times New Roman" w:hAnsi="Times New Roman" w:cs="Times New Roman"/>
          <w:b/>
          <w:bCs/>
          <w:sz w:val="24"/>
          <w:szCs w:val="24"/>
        </w:rPr>
        <w:t>игра «Кто быстрее прибежит к теремку?»                  игра «Пробеги по дорожке к теремку»</w:t>
      </w: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BD4CFF4" wp14:editId="1E3A861B">
            <wp:simplePos x="0" y="0"/>
            <wp:positionH relativeFrom="column">
              <wp:posOffset>171450</wp:posOffset>
            </wp:positionH>
            <wp:positionV relativeFrom="paragraph">
              <wp:posOffset>168910</wp:posOffset>
            </wp:positionV>
            <wp:extent cx="2327275" cy="1793875"/>
            <wp:effectExtent l="171450" t="171450" r="377825" b="358775"/>
            <wp:wrapNone/>
            <wp:docPr id="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E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63788B5" wp14:editId="5B846BDB">
            <wp:simplePos x="0" y="0"/>
            <wp:positionH relativeFrom="column">
              <wp:posOffset>3690800</wp:posOffset>
            </wp:positionH>
            <wp:positionV relativeFrom="paragraph">
              <wp:posOffset>212677</wp:posOffset>
            </wp:positionV>
            <wp:extent cx="2311879" cy="1742536"/>
            <wp:effectExtent l="171450" t="171450" r="374650" b="35306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79" cy="1742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P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b/>
          <w:bCs/>
          <w:sz w:val="24"/>
          <w:szCs w:val="24"/>
        </w:rPr>
        <w:t>игра «Открой замочек»</w:t>
      </w:r>
    </w:p>
    <w:p w:rsidR="009C5E9A" w:rsidRDefault="00DC2BD3" w:rsidP="009C5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9C5E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C888E93" wp14:editId="0DD2778B">
            <wp:simplePos x="0" y="0"/>
            <wp:positionH relativeFrom="column">
              <wp:posOffset>3753485</wp:posOffset>
            </wp:positionH>
            <wp:positionV relativeFrom="paragraph">
              <wp:posOffset>62865</wp:posOffset>
            </wp:positionV>
            <wp:extent cx="2197100" cy="1776730"/>
            <wp:effectExtent l="171450" t="171450" r="374650" b="356870"/>
            <wp:wrapNone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E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3A8AE0A" wp14:editId="59299D68">
            <wp:simplePos x="0" y="0"/>
            <wp:positionH relativeFrom="column">
              <wp:posOffset>81915</wp:posOffset>
            </wp:positionH>
            <wp:positionV relativeFrom="paragraph">
              <wp:posOffset>139700</wp:posOffset>
            </wp:positionV>
            <wp:extent cx="2308225" cy="1785620"/>
            <wp:effectExtent l="171450" t="171450" r="377825" b="367030"/>
            <wp:wrapNone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P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9C5E9A">
        <w:rPr>
          <w:noProof/>
          <w:lang w:eastAsia="ru-RU"/>
        </w:rPr>
        <w:t xml:space="preserve"> </w:t>
      </w:r>
    </w:p>
    <w:p w:rsidR="009C5E9A" w:rsidRP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Pr="009C5E9A" w:rsidRDefault="009C5E9A" w:rsidP="009C5E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Default="009C5E9A"/>
    <w:p w:rsidR="009C5E9A" w:rsidRDefault="009C5E9A"/>
    <w:p w:rsidR="009C5E9A" w:rsidRDefault="009C5E9A"/>
    <w:p w:rsidR="00DC2BD3" w:rsidRDefault="00DC2BD3" w:rsidP="00DC2BD3"/>
    <w:p w:rsid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2BD3">
        <w:rPr>
          <w:rFonts w:ascii="Times New Roman" w:hAnsi="Times New Roman" w:cs="Times New Roman"/>
          <w:sz w:val="24"/>
          <w:szCs w:val="24"/>
        </w:rPr>
        <w:t>В игре «Кто быстрее прибежит к теремку» ребенка учим дифференцировать звучание погремушек в быстром и медленном темпе (со знаковыми символами), а затем ребенок использует свои знания в игре «Пробеги по дорожке к теремку», в которой обучается начальным навыкам отстукивать простой ритмический рисунок.</w:t>
      </w: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II этапа</w:t>
      </w:r>
      <w:r w:rsidRPr="00DC2BD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C2BD3">
        <w:rPr>
          <w:rFonts w:ascii="Times New Roman" w:hAnsi="Times New Roman" w:cs="Times New Roman"/>
          <w:b/>
          <w:bCs/>
          <w:sz w:val="24"/>
          <w:szCs w:val="24"/>
          <w:u w:val="single"/>
        </w:rPr>
        <w:t>работы</w:t>
      </w:r>
    </w:p>
    <w:p w:rsidR="00146784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1.</w:t>
      </w:r>
      <w:r w:rsidR="00370782" w:rsidRPr="00DC2BD3">
        <w:rPr>
          <w:rFonts w:ascii="Times New Roman" w:hAnsi="Times New Roman" w:cs="Times New Roman"/>
          <w:sz w:val="24"/>
          <w:szCs w:val="24"/>
        </w:rPr>
        <w:t>Формировать фонематический слух.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2. Обогащать словарь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3. Формировать грамматический строй речи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4.Дифференцировать на слух гласные и согласные звуки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5.Формировать навыки деления слов на слоги (по Е.С. Большаковой)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6.Воспроизводить  ритмические  рисунки </w:t>
      </w:r>
      <w:proofErr w:type="spellStart"/>
      <w:r w:rsidRPr="00DC2BD3">
        <w:rPr>
          <w:rFonts w:ascii="Times New Roman" w:hAnsi="Times New Roman" w:cs="Times New Roman"/>
          <w:sz w:val="24"/>
          <w:szCs w:val="24"/>
        </w:rPr>
        <w:t>различнымиспособами</w:t>
      </w:r>
      <w:proofErr w:type="spellEnd"/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7.Различать  высоту, силу, тембр  голоса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8.Развивать моторный  </w:t>
      </w:r>
      <w:proofErr w:type="spellStart"/>
      <w:r w:rsidRPr="00DC2BD3">
        <w:rPr>
          <w:rFonts w:ascii="Times New Roman" w:hAnsi="Times New Roman" w:cs="Times New Roman"/>
          <w:sz w:val="24"/>
          <w:szCs w:val="24"/>
        </w:rPr>
        <w:t>праксис</w:t>
      </w:r>
      <w:proofErr w:type="spellEnd"/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C2BD3">
        <w:rPr>
          <w:rFonts w:ascii="Times New Roman" w:hAnsi="Times New Roman" w:cs="Times New Roman"/>
          <w:sz w:val="24"/>
          <w:szCs w:val="24"/>
        </w:rPr>
        <w:t>На втором этапе  формируем навыки работы  над слоговой структурой слова, ритмом, построении фразы. В играх мы часто использует карточки символы, пиктограммы.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Дети  по показу карточек со значками (кружок, черта) отбивают ритм: быстро, медленно. 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DC2BD3">
        <w:rPr>
          <w:rFonts w:ascii="Times New Roman" w:hAnsi="Times New Roman" w:cs="Times New Roman"/>
          <w:sz w:val="24"/>
          <w:szCs w:val="24"/>
        </w:rPr>
        <w:t xml:space="preserve">Карточки </w:t>
      </w:r>
      <w:proofErr w:type="gramStart"/>
      <w:r w:rsidRPr="00DC2BD3">
        <w:rPr>
          <w:rFonts w:ascii="Times New Roman" w:hAnsi="Times New Roman" w:cs="Times New Roman"/>
          <w:sz w:val="24"/>
          <w:szCs w:val="24"/>
        </w:rPr>
        <w:t>со  стрелками</w:t>
      </w:r>
      <w:proofErr w:type="gramEnd"/>
      <w:r w:rsidRPr="00DC2BD3">
        <w:rPr>
          <w:rFonts w:ascii="Times New Roman" w:hAnsi="Times New Roman" w:cs="Times New Roman"/>
          <w:sz w:val="24"/>
          <w:szCs w:val="24"/>
        </w:rPr>
        <w:t xml:space="preserve"> показывают силу голоса:  желтая (смотрит вверх) - высокий голос, черная (смотрит вниз )- низкий голос. 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2BD3">
        <w:rPr>
          <w:rFonts w:ascii="Times New Roman" w:hAnsi="Times New Roman" w:cs="Times New Roman"/>
          <w:sz w:val="24"/>
          <w:szCs w:val="24"/>
        </w:rPr>
        <w:t>Дорожки  с разной последовательностью знаков, показывают ритмические рисунки.</w:t>
      </w:r>
    </w:p>
    <w:p w:rsid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2BD3">
        <w:rPr>
          <w:rFonts w:ascii="Times New Roman" w:hAnsi="Times New Roman" w:cs="Times New Roman"/>
          <w:sz w:val="24"/>
          <w:szCs w:val="24"/>
        </w:rPr>
        <w:t>По  пиктограммам  дети называют героев сказки и их действия, составляя фразу.</w:t>
      </w:r>
    </w:p>
    <w:p w:rsid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DC2BD3">
        <w:rPr>
          <w:rFonts w:ascii="Times New Roman" w:hAnsi="Times New Roman" w:cs="Times New Roman"/>
          <w:b/>
          <w:bCs/>
          <w:sz w:val="24"/>
          <w:szCs w:val="24"/>
        </w:rPr>
        <w:t xml:space="preserve">         игра «Покажи и назови»                                            игра «Кто как разговаривает?»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b/>
          <w:bCs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B81C07E" wp14:editId="0BC24D9C">
            <wp:simplePos x="0" y="0"/>
            <wp:positionH relativeFrom="column">
              <wp:posOffset>67310</wp:posOffset>
            </wp:positionH>
            <wp:positionV relativeFrom="paragraph">
              <wp:posOffset>70485</wp:posOffset>
            </wp:positionV>
            <wp:extent cx="2413000" cy="1621155"/>
            <wp:effectExtent l="171450" t="171450" r="387350" b="360045"/>
            <wp:wrapNone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BD3">
        <w:rPr>
          <w:b/>
          <w:bCs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828171D" wp14:editId="750B8B46">
            <wp:simplePos x="0" y="0"/>
            <wp:positionH relativeFrom="column">
              <wp:posOffset>3286125</wp:posOffset>
            </wp:positionH>
            <wp:positionV relativeFrom="paragraph">
              <wp:posOffset>70485</wp:posOffset>
            </wp:positionV>
            <wp:extent cx="2414905" cy="1614805"/>
            <wp:effectExtent l="171450" t="171450" r="385445" b="366395"/>
            <wp:wrapNone/>
            <wp:docPr id="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5E9A" w:rsidRPr="00DC2BD3" w:rsidRDefault="009C5E9A">
      <w:pPr>
        <w:rPr>
          <w:rFonts w:ascii="Times New Roman" w:hAnsi="Times New Roman" w:cs="Times New Roman"/>
          <w:sz w:val="24"/>
          <w:szCs w:val="24"/>
        </w:rPr>
      </w:pPr>
    </w:p>
    <w:p w:rsidR="009C5E9A" w:rsidRDefault="009C5E9A"/>
    <w:p w:rsidR="009C5E9A" w:rsidRDefault="00DC2BD3">
      <w:r>
        <w:t xml:space="preserve">                                                                                                </w:t>
      </w:r>
    </w:p>
    <w:p w:rsidR="00DC2BD3" w:rsidRDefault="00DC2BD3"/>
    <w:p w:rsidR="00DC2BD3" w:rsidRDefault="00DC2BD3">
      <w:r w:rsidRPr="00DC2BD3">
        <w:rPr>
          <w:b/>
          <w:bCs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789A5E8" wp14:editId="06AE810A">
            <wp:simplePos x="0" y="0"/>
            <wp:positionH relativeFrom="column">
              <wp:posOffset>1792605</wp:posOffset>
            </wp:positionH>
            <wp:positionV relativeFrom="paragraph">
              <wp:posOffset>165100</wp:posOffset>
            </wp:positionV>
            <wp:extent cx="2414905" cy="1621155"/>
            <wp:effectExtent l="171450" t="171450" r="385445" b="360045"/>
            <wp:wrapNone/>
            <wp:docPr id="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D3" w:rsidRDefault="00DC2BD3"/>
    <w:p w:rsidR="00DC2BD3" w:rsidRDefault="00DC2BD3"/>
    <w:p w:rsidR="00DC2BD3" w:rsidRDefault="00DC2BD3"/>
    <w:p w:rsidR="00DC2BD3" w:rsidRDefault="00DC2BD3"/>
    <w:p w:rsidR="00DC2BD3" w:rsidRDefault="00DC2BD3"/>
    <w:p w:rsidR="00DC2BD3" w:rsidRDefault="00DC2BD3"/>
    <w:p w:rsidR="00DC2BD3" w:rsidRDefault="00DC2BD3"/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2BD3">
        <w:rPr>
          <w:rFonts w:ascii="Times New Roman" w:hAnsi="Times New Roman" w:cs="Times New Roman"/>
          <w:sz w:val="24"/>
          <w:szCs w:val="24"/>
        </w:rPr>
        <w:t xml:space="preserve">В игре «Покажи и назови» я учу называть и показывать героев сказки с помощью пальцев рук. развивать силу голоса при </w:t>
      </w:r>
      <w:proofErr w:type="spellStart"/>
      <w:r w:rsidRPr="00DC2BD3">
        <w:rPr>
          <w:rFonts w:ascii="Times New Roman" w:hAnsi="Times New Roman" w:cs="Times New Roman"/>
          <w:sz w:val="24"/>
          <w:szCs w:val="24"/>
        </w:rPr>
        <w:t>пропевании</w:t>
      </w:r>
      <w:proofErr w:type="spellEnd"/>
      <w:r w:rsidRPr="00DC2BD3">
        <w:rPr>
          <w:rFonts w:ascii="Times New Roman" w:hAnsi="Times New Roman" w:cs="Times New Roman"/>
          <w:sz w:val="24"/>
          <w:szCs w:val="24"/>
        </w:rPr>
        <w:t xml:space="preserve"> песенок сказочных героев.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2BD3">
        <w:rPr>
          <w:rFonts w:ascii="Times New Roman" w:hAnsi="Times New Roman" w:cs="Times New Roman"/>
          <w:sz w:val="24"/>
          <w:szCs w:val="24"/>
        </w:rPr>
        <w:t xml:space="preserve">В игре «Кто как разговаривает» учу дифференцировать на слух   звукоподражания героев </w:t>
      </w:r>
      <w:proofErr w:type="gramStart"/>
      <w:r w:rsidRPr="00DC2BD3">
        <w:rPr>
          <w:rFonts w:ascii="Times New Roman" w:hAnsi="Times New Roman" w:cs="Times New Roman"/>
          <w:sz w:val="24"/>
          <w:szCs w:val="24"/>
        </w:rPr>
        <w:t>сказки  по</w:t>
      </w:r>
      <w:proofErr w:type="gramEnd"/>
      <w:r w:rsidRPr="00DC2BD3">
        <w:rPr>
          <w:rFonts w:ascii="Times New Roman" w:hAnsi="Times New Roman" w:cs="Times New Roman"/>
          <w:sz w:val="24"/>
          <w:szCs w:val="24"/>
        </w:rPr>
        <w:t xml:space="preserve"> высоте голоса, развивать высоту  голоса при   проговаривании песенок . 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Игры помогают активизировать </w:t>
      </w:r>
      <w:proofErr w:type="gramStart"/>
      <w:r w:rsidRPr="00DC2BD3">
        <w:rPr>
          <w:rFonts w:ascii="Times New Roman" w:hAnsi="Times New Roman" w:cs="Times New Roman"/>
          <w:sz w:val="24"/>
          <w:szCs w:val="24"/>
        </w:rPr>
        <w:t>словарь  словами</w:t>
      </w:r>
      <w:proofErr w:type="gramEnd"/>
      <w:r w:rsidRPr="00DC2BD3">
        <w:rPr>
          <w:rFonts w:ascii="Times New Roman" w:hAnsi="Times New Roman" w:cs="Times New Roman"/>
          <w:sz w:val="24"/>
          <w:szCs w:val="24"/>
        </w:rPr>
        <w:t xml:space="preserve">-звукоподражаний (пи-пи, ква-ква, </w:t>
      </w:r>
      <w:proofErr w:type="spellStart"/>
      <w:r w:rsidRPr="00DC2BD3">
        <w:rPr>
          <w:rFonts w:ascii="Times New Roman" w:hAnsi="Times New Roman" w:cs="Times New Roman"/>
          <w:sz w:val="24"/>
          <w:szCs w:val="24"/>
        </w:rPr>
        <w:t>тяф-тяф</w:t>
      </w:r>
      <w:proofErr w:type="spellEnd"/>
      <w:r w:rsidRPr="00DC2BD3">
        <w:rPr>
          <w:rFonts w:ascii="Times New Roman" w:hAnsi="Times New Roman" w:cs="Times New Roman"/>
          <w:sz w:val="24"/>
          <w:szCs w:val="24"/>
        </w:rPr>
        <w:t>, у-у, ы-ы).</w:t>
      </w: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 </w:t>
      </w:r>
      <w:r w:rsidRPr="00DC2BD3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III</w:t>
      </w:r>
      <w:r w:rsidRPr="00DC2BD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этапа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1.Развивать фонематический слух.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2. Обогащать словарь. 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3. Развивать грамматический строй речи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4.Развивать навыки деления слов на слоги.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5.Формировать связную  речь</w:t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6. Развивать мыслительные операции.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2BD3">
        <w:rPr>
          <w:rFonts w:ascii="Times New Roman" w:hAnsi="Times New Roman" w:cs="Times New Roman"/>
          <w:sz w:val="24"/>
          <w:szCs w:val="24"/>
        </w:rPr>
        <w:t>На третьем этапе  осуществляется работа по обогащению словаря и построению простой фразы.</w:t>
      </w:r>
      <w:r w:rsidR="00F053B9">
        <w:rPr>
          <w:rFonts w:ascii="Times New Roman" w:hAnsi="Times New Roman" w:cs="Times New Roman"/>
          <w:sz w:val="24"/>
          <w:szCs w:val="24"/>
        </w:rPr>
        <w:t xml:space="preserve"> </w:t>
      </w:r>
      <w:r w:rsidRPr="00DC2BD3">
        <w:rPr>
          <w:rFonts w:ascii="Times New Roman" w:hAnsi="Times New Roman" w:cs="Times New Roman"/>
          <w:sz w:val="24"/>
          <w:szCs w:val="24"/>
        </w:rPr>
        <w:t xml:space="preserve">Идет развитие и фонематического слуха в играх:  определяем на слух гласные звуки, находят символы этих звуков, учатся их </w:t>
      </w:r>
      <w:proofErr w:type="spellStart"/>
      <w:r w:rsidRPr="00DC2BD3">
        <w:rPr>
          <w:rFonts w:ascii="Times New Roman" w:hAnsi="Times New Roman" w:cs="Times New Roman"/>
          <w:sz w:val="24"/>
          <w:szCs w:val="24"/>
        </w:rPr>
        <w:t>пропевать</w:t>
      </w:r>
      <w:proofErr w:type="spellEnd"/>
      <w:r w:rsidRPr="00DC2BD3">
        <w:rPr>
          <w:rFonts w:ascii="Times New Roman" w:hAnsi="Times New Roman" w:cs="Times New Roman"/>
          <w:sz w:val="24"/>
          <w:szCs w:val="24"/>
        </w:rPr>
        <w:t>, правильно артикулировать, слышать количество гласных в словах.</w:t>
      </w:r>
    </w:p>
    <w:p w:rsid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Продолжаем соединять речь и движение.</w:t>
      </w:r>
    </w:p>
    <w:p w:rsid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DC2BD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игра «Назови героев сказки»                                   </w:t>
      </w:r>
      <w:r w:rsidRPr="00DC2BD3">
        <w:rPr>
          <w:rFonts w:ascii="Times New Roman" w:eastAsiaTheme="minorEastAsia" w:hAnsi="Times New Roman" w:cs="Times New Roman"/>
          <w:b/>
          <w:bCs/>
          <w:color w:val="FFFFFF" w:themeColor="light1"/>
          <w:kern w:val="24"/>
          <w:sz w:val="24"/>
          <w:szCs w:val="24"/>
          <w:lang w:eastAsia="ru-RU"/>
        </w:rPr>
        <w:t xml:space="preserve"> </w:t>
      </w:r>
      <w:r w:rsidRPr="00DC2BD3">
        <w:rPr>
          <w:rFonts w:ascii="Times New Roman" w:hAnsi="Times New Roman" w:cs="Times New Roman"/>
          <w:b/>
          <w:bCs/>
          <w:sz w:val="24"/>
          <w:szCs w:val="24"/>
        </w:rPr>
        <w:t>игра «Что умеют делать герои сказки?»</w:t>
      </w:r>
    </w:p>
    <w:p w:rsidR="00DC2BD3" w:rsidRPr="00DC2BD3" w:rsidRDefault="00DC2BD3" w:rsidP="00DC2BD3">
      <w:pPr>
        <w:pStyle w:val="a3"/>
        <w:rPr>
          <w:b/>
          <w:bCs/>
        </w:rPr>
      </w:pPr>
      <w:r w:rsidRPr="00DC2B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C444494" wp14:editId="6207E27E">
            <wp:simplePos x="0" y="0"/>
            <wp:positionH relativeFrom="column">
              <wp:posOffset>3388995</wp:posOffset>
            </wp:positionH>
            <wp:positionV relativeFrom="paragraph">
              <wp:posOffset>160655</wp:posOffset>
            </wp:positionV>
            <wp:extent cx="2482215" cy="1707515"/>
            <wp:effectExtent l="0" t="0" r="0" b="6985"/>
            <wp:wrapNone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D3" w:rsidRP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2BD3">
        <w:rPr>
          <w:b/>
          <w:bCs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28A355E" wp14:editId="3B2E5A20">
            <wp:simplePos x="0" y="0"/>
            <wp:positionH relativeFrom="column">
              <wp:posOffset>7800</wp:posOffset>
            </wp:positionH>
            <wp:positionV relativeFrom="paragraph">
              <wp:posOffset>85330</wp:posOffset>
            </wp:positionV>
            <wp:extent cx="2475781" cy="1656271"/>
            <wp:effectExtent l="0" t="0" r="1270" b="1270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9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2BD3">
        <w:rPr>
          <w:rFonts w:ascii="Times New Roman" w:hAnsi="Times New Roman" w:cs="Times New Roman"/>
          <w:sz w:val="24"/>
          <w:szCs w:val="24"/>
        </w:rPr>
        <w:t>В игре «Назови героев сказки»  я использую пиктограммы с изображением жителей теремка.</w:t>
      </w:r>
    </w:p>
    <w:p w:rsidR="00DC2BD3" w:rsidRP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>Ребенок должен по пиктограмме угадать животное и произнести звукоподражание.</w:t>
      </w:r>
    </w:p>
    <w:p w:rsidR="00DC2BD3" w:rsidRDefault="00DC2BD3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2BD3">
        <w:rPr>
          <w:rFonts w:ascii="Times New Roman" w:hAnsi="Times New Roman" w:cs="Times New Roman"/>
          <w:sz w:val="24"/>
          <w:szCs w:val="24"/>
        </w:rPr>
        <w:t xml:space="preserve"> В игре «Что умеют делать герои сказки» мы обогащаем  словарь ребенка  глаголами (звукоподражание). С помощью пиктограмм формируем первоначальные навыки связной речи – строить простые предложения из 2-х слов.  Это позволяет активизировать словарь, формировать навыки по работе с пиктограммами, развивать мыслительные операции.</w:t>
      </w: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F053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053B9">
        <w:rPr>
          <w:rFonts w:ascii="Times New Roman" w:hAnsi="Times New Roman" w:cs="Times New Roman"/>
          <w:b/>
          <w:bCs/>
          <w:sz w:val="24"/>
          <w:szCs w:val="24"/>
        </w:rPr>
        <w:t>игра «Чье имя самое длинное»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(формирование слоговой структуры слова).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D21E36F" wp14:editId="781EEE37">
            <wp:simplePos x="0" y="0"/>
            <wp:positionH relativeFrom="column">
              <wp:posOffset>1366790</wp:posOffset>
            </wp:positionH>
            <wp:positionV relativeFrom="paragraph">
              <wp:posOffset>124735</wp:posOffset>
            </wp:positionV>
            <wp:extent cx="3419475" cy="2372360"/>
            <wp:effectExtent l="171450" t="171450" r="390525" b="370840"/>
            <wp:wrapNone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B9" w:rsidRPr="00DC2BD3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BD3" w:rsidRDefault="00DC2BD3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053B9">
        <w:rPr>
          <w:rFonts w:ascii="Times New Roman" w:hAnsi="Times New Roman" w:cs="Times New Roman"/>
          <w:sz w:val="24"/>
          <w:szCs w:val="24"/>
        </w:rPr>
        <w:t xml:space="preserve">В игре «Чье имя самое длинное» учимся  делить слова на слоги: определять  количество гласных,  находить звуковые символы и подбирать нужную схему. С помощью 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звуковых  символов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 xml:space="preserve"> гласных звуков: А, О, У, И, Ы записываем название животного, ищем чье имя длиннее.</w:t>
      </w:r>
    </w:p>
    <w:p w:rsid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F053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F053B9">
        <w:rPr>
          <w:rFonts w:ascii="Times New Roman" w:hAnsi="Times New Roman" w:cs="Times New Roman"/>
          <w:b/>
          <w:bCs/>
          <w:sz w:val="24"/>
          <w:szCs w:val="24"/>
        </w:rPr>
        <w:t xml:space="preserve">    Игра «Кто-кто в теремочке живет»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 w:rsidRPr="00F053B9">
        <w:rPr>
          <w:rFonts w:ascii="Times New Roman" w:hAnsi="Times New Roman" w:cs="Times New Roman"/>
          <w:b/>
          <w:bCs/>
          <w:sz w:val="24"/>
          <w:szCs w:val="24"/>
        </w:rPr>
        <w:t>Игра «Доскажи словечко»</w:t>
      </w:r>
    </w:p>
    <w:p w:rsidR="00F053B9" w:rsidRP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  <w:r w:rsidRPr="00F053B9">
        <w:rPr>
          <w:b/>
          <w:bCs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6382DF8" wp14:editId="5448434E">
            <wp:simplePos x="0" y="0"/>
            <wp:positionH relativeFrom="column">
              <wp:posOffset>3484245</wp:posOffset>
            </wp:positionH>
            <wp:positionV relativeFrom="paragraph">
              <wp:posOffset>8890</wp:posOffset>
            </wp:positionV>
            <wp:extent cx="2803525" cy="1931035"/>
            <wp:effectExtent l="171450" t="171450" r="377825" b="354965"/>
            <wp:wrapNone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3B9">
        <w:rPr>
          <w:b/>
          <w:bCs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B50EEFB" wp14:editId="3AECB713">
            <wp:simplePos x="0" y="0"/>
            <wp:positionH relativeFrom="column">
              <wp:posOffset>41910</wp:posOffset>
            </wp:positionH>
            <wp:positionV relativeFrom="paragraph">
              <wp:posOffset>8890</wp:posOffset>
            </wp:positionV>
            <wp:extent cx="2811145" cy="1932305"/>
            <wp:effectExtent l="171450" t="171450" r="389255" b="353695"/>
            <wp:wrapNone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                                                                                               </w:t>
      </w: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rPr>
          <w:b/>
          <w:bCs/>
        </w:rPr>
      </w:pPr>
    </w:p>
    <w:p w:rsid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F053B9">
        <w:rPr>
          <w:rFonts w:ascii="Times New Roman" w:hAnsi="Times New Roman" w:cs="Times New Roman"/>
          <w:sz w:val="24"/>
          <w:szCs w:val="24"/>
        </w:rPr>
        <w:t>Все игры с пальчиками развивают речевые центры коры головного мозга. Помогают согласовать работу понятийного и двигательного центров речи. Стихи, сопровождающие упражнения, - это та основа, на которой формируется и совершенствуется чувство ритма. Они учат слышать рифму, ударения, делить слова на слоги.</w:t>
      </w:r>
    </w:p>
    <w:p w:rsid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53B9" w:rsidRPr="00F053B9" w:rsidRDefault="00F053B9" w:rsidP="00F053B9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53B9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F053B9">
        <w:rPr>
          <w:rFonts w:ascii="Times New Roman" w:hAnsi="Times New Roman" w:cs="Times New Roman"/>
          <w:bCs/>
          <w:sz w:val="24"/>
          <w:szCs w:val="24"/>
        </w:rPr>
        <w:t>Нашей победой было, когда ребенок самостоятельно рассказывал сказку «Теремок», изображая интонацией всех героев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053B9" w:rsidRDefault="00F053B9" w:rsidP="00F053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F053B9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:rsidR="00F053B9" w:rsidRDefault="00F053B9" w:rsidP="00F053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F053B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4D45149" wp14:editId="103F5DA6">
            <wp:simplePos x="0" y="0"/>
            <wp:positionH relativeFrom="column">
              <wp:posOffset>1388026</wp:posOffset>
            </wp:positionH>
            <wp:positionV relativeFrom="paragraph">
              <wp:posOffset>155204</wp:posOffset>
            </wp:positionV>
            <wp:extent cx="3027788" cy="2113471"/>
            <wp:effectExtent l="171450" t="171450" r="382270" b="363220"/>
            <wp:wrapNone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11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053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P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053B9">
        <w:rPr>
          <w:rFonts w:ascii="Times New Roman" w:hAnsi="Times New Roman" w:cs="Times New Roman"/>
          <w:sz w:val="24"/>
          <w:szCs w:val="24"/>
        </w:rPr>
        <w:t xml:space="preserve">При  систематическом использовании    речевых  игр с использованием дидактического пособия «Звуковой теремок»  наблюдается положительная  динамика   в  развитии речи  детей с моторной алалией. </w:t>
      </w:r>
    </w:p>
    <w:p w:rsidR="00F053B9" w:rsidRP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К концу первого года коррекционного обучения дети дифференцируют на слух громкие-тихие неречевые и речевые звуки, отбивают несложный ритмический рисунок, формируется выразительная речь (сила, высота голоса), 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начинает  формироваться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 xml:space="preserve"> слоговая структура слова.</w:t>
      </w:r>
    </w:p>
    <w:p w:rsid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 К концу второго года коррекционного обучения наблюдается  положительная  динамика в дифференциации речевых звуков: гласных и согласных, согласных по твердости-мягкости, звонкости-глухости, дети  различают слова по  высоте и силе  голоса, сформирована начальная стадия связной речи (фраза, простое предложение). Улучшилась общая, мелкая, артикуляционная моторика. </w:t>
      </w:r>
    </w:p>
    <w:p w:rsidR="00F053B9" w:rsidRPr="00F053B9" w:rsidRDefault="00F053B9" w:rsidP="00F05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053B9">
        <w:rPr>
          <w:rFonts w:ascii="Times New Roman" w:hAnsi="Times New Roman" w:cs="Times New Roman"/>
          <w:sz w:val="24"/>
          <w:szCs w:val="24"/>
        </w:rPr>
        <w:t>Речевые  игры и упражнения  с многофункциональной игрушкой «Звуковой теремок» по формированию фонематического слуха, связной речи можно рекомендовать логопедам,  воспитателям общеобразовательных и коррекционных групп, родителям.</w:t>
      </w:r>
    </w:p>
    <w:p w:rsid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b/>
          <w:bCs/>
          <w:sz w:val="24"/>
          <w:szCs w:val="24"/>
        </w:rPr>
        <w:t>Источники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1.Воробьева В.К. «О принципах логопедической работы над формированием связной контекстной речи у моторных </w:t>
      </w:r>
      <w:proofErr w:type="spellStart"/>
      <w:r w:rsidRPr="00F053B9">
        <w:rPr>
          <w:rFonts w:ascii="Times New Roman" w:hAnsi="Times New Roman" w:cs="Times New Roman"/>
          <w:sz w:val="24"/>
          <w:szCs w:val="24"/>
        </w:rPr>
        <w:t>алаликов</w:t>
      </w:r>
      <w:proofErr w:type="spellEnd"/>
      <w:r w:rsidRPr="00F053B9">
        <w:rPr>
          <w:rFonts w:ascii="Times New Roman" w:hAnsi="Times New Roman" w:cs="Times New Roman"/>
          <w:sz w:val="24"/>
          <w:szCs w:val="24"/>
        </w:rPr>
        <w:t xml:space="preserve">» М., 1979. с.37-43. 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2.Глухов В.Н. «Особенности формирования связной монологической речи детей старшего дошкольного возраста с общим недоразвитием </w:t>
      </w:r>
      <w:proofErr w:type="spellStart"/>
      <w:r w:rsidRPr="00F053B9">
        <w:rPr>
          <w:rFonts w:ascii="Times New Roman" w:hAnsi="Times New Roman" w:cs="Times New Roman"/>
          <w:sz w:val="24"/>
          <w:szCs w:val="24"/>
        </w:rPr>
        <w:t>речи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».Л</w:t>
      </w:r>
      <w:proofErr w:type="spellEnd"/>
      <w:proofErr w:type="gramEnd"/>
      <w:r w:rsidRPr="00F053B9">
        <w:rPr>
          <w:rFonts w:ascii="Times New Roman" w:hAnsi="Times New Roman" w:cs="Times New Roman"/>
          <w:sz w:val="24"/>
          <w:szCs w:val="24"/>
        </w:rPr>
        <w:t xml:space="preserve"> -  1987.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>3.Голубева Л. П. « Развитие речи неговорящих детей» М.- 1971.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>4.Голубева Г.П. « Из опыта работы с неговорящими  детьми» — М., 1952.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5.Гриншпун Б.М.  «О принципах логопедической работы на начальных этапах формирования речи у моторных </w:t>
      </w:r>
      <w:proofErr w:type="spellStart"/>
      <w:proofErr w:type="gramStart"/>
      <w:r w:rsidRPr="00F053B9">
        <w:rPr>
          <w:rFonts w:ascii="Times New Roman" w:hAnsi="Times New Roman" w:cs="Times New Roman"/>
          <w:sz w:val="24"/>
          <w:szCs w:val="24"/>
        </w:rPr>
        <w:t>алаликов</w:t>
      </w:r>
      <w:proofErr w:type="spellEnd"/>
      <w:r w:rsidRPr="00F053B9">
        <w:rPr>
          <w:rFonts w:ascii="Times New Roman" w:hAnsi="Times New Roman" w:cs="Times New Roman"/>
          <w:sz w:val="24"/>
          <w:szCs w:val="24"/>
        </w:rPr>
        <w:t>»  М.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>,1975.  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>6.Гуровец Г.В. « Использование ассоциативного эксперимента при обследовании детей с моторной алалией»  — М, 1975.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>7.Маркова А.К. « Недостатки произношения структуры слов у детей,  страдающих алалией»  Тезисы докладов III научной сессии по вопросам дефектологии. — М., 1960.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lastRenderedPageBreak/>
        <w:t xml:space="preserve">8.Мациевская Г.В. «Дифференциальная диагностика моторной алалии» (Очерки по патологии речи и 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голоса)  Под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 xml:space="preserve">. Ред. </w:t>
      </w:r>
      <w:proofErr w:type="spellStart"/>
      <w:r w:rsidRPr="00F053B9">
        <w:rPr>
          <w:rFonts w:ascii="Times New Roman" w:hAnsi="Times New Roman" w:cs="Times New Roman"/>
          <w:sz w:val="24"/>
          <w:szCs w:val="24"/>
        </w:rPr>
        <w:t>С.С.Ляпидевского</w:t>
      </w:r>
      <w:proofErr w:type="spellEnd"/>
      <w:r w:rsidRPr="00F053B9">
        <w:rPr>
          <w:rFonts w:ascii="Times New Roman" w:hAnsi="Times New Roman" w:cs="Times New Roman"/>
          <w:sz w:val="24"/>
          <w:szCs w:val="24"/>
        </w:rPr>
        <w:t>. - М., 1967.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9. Усанова О.Н. «Из опыта работы по формированию фонетической системы речи у детей с моторной 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алалией»  (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 xml:space="preserve"> Дефектология. 1970. № 2.)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> 10.Филичева Т.Б., Чиркина Г.В. «Подготовка к школе детей с общим недоразвитием речи в условиях специального детского сада» — М., 1993.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 xml:space="preserve">11.Шаховская С.Н. 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« Использование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 xml:space="preserve"> наглядности при развитии речи детей с алалией»( сб. Расстройства речи и методы их устранения под ред. проф. С.С. </w:t>
      </w:r>
      <w:proofErr w:type="spellStart"/>
      <w:r w:rsidRPr="00F053B9">
        <w:rPr>
          <w:rFonts w:ascii="Times New Roman" w:hAnsi="Times New Roman" w:cs="Times New Roman"/>
          <w:sz w:val="24"/>
          <w:szCs w:val="24"/>
        </w:rPr>
        <w:t>Ляпидевского</w:t>
      </w:r>
      <w:proofErr w:type="spellEnd"/>
      <w:r w:rsidRPr="00F053B9">
        <w:rPr>
          <w:rFonts w:ascii="Times New Roman" w:hAnsi="Times New Roman" w:cs="Times New Roman"/>
          <w:sz w:val="24"/>
          <w:szCs w:val="24"/>
        </w:rPr>
        <w:t xml:space="preserve"> и доц. С.Н. Шаховской, М., 1975</w:t>
      </w:r>
      <w:r w:rsidRPr="00F053B9">
        <w:rPr>
          <w:rFonts w:ascii="Times New Roman" w:hAnsi="Times New Roman" w:cs="Times New Roman"/>
          <w:sz w:val="24"/>
          <w:szCs w:val="24"/>
        </w:rPr>
        <w:br/>
        <w:t>12.Шаховская С.Н. «Логопедическая работа по формированию грамматического строя речи детей, страдающих моторной алалией» Патология речи: ученые записки МГПИ.—М, 1971.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3B9">
        <w:rPr>
          <w:rFonts w:ascii="Times New Roman" w:hAnsi="Times New Roman" w:cs="Times New Roman"/>
          <w:sz w:val="24"/>
          <w:szCs w:val="24"/>
        </w:rPr>
        <w:t>С.Н. Шаховская «Системные нарушения речи (Алалия. Афазия</w:t>
      </w:r>
      <w:proofErr w:type="gramStart"/>
      <w:r w:rsidRPr="00F053B9">
        <w:rPr>
          <w:rFonts w:ascii="Times New Roman" w:hAnsi="Times New Roman" w:cs="Times New Roman"/>
          <w:sz w:val="24"/>
          <w:szCs w:val="24"/>
        </w:rPr>
        <w:t>)»  М.</w:t>
      </w:r>
      <w:proofErr w:type="gramEnd"/>
      <w:r w:rsidRPr="00F053B9">
        <w:rPr>
          <w:rFonts w:ascii="Times New Roman" w:hAnsi="Times New Roman" w:cs="Times New Roman"/>
          <w:sz w:val="24"/>
          <w:szCs w:val="24"/>
        </w:rPr>
        <w:t>-2003</w:t>
      </w:r>
    </w:p>
    <w:p w:rsidR="00F053B9" w:rsidRPr="00F053B9" w:rsidRDefault="00F053B9" w:rsidP="00F053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3B9" w:rsidRPr="00DC2BD3" w:rsidRDefault="00F053B9" w:rsidP="00DC2BD3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F053B9" w:rsidRPr="00DC2BD3" w:rsidSect="0092669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292055"/>
    <w:multiLevelType w:val="hybridMultilevel"/>
    <w:tmpl w:val="486EF348"/>
    <w:lvl w:ilvl="0" w:tplc="BF0CE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4ED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0CA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645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8E3A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88E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65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906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2AF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698"/>
    <w:rsid w:val="00146784"/>
    <w:rsid w:val="00370782"/>
    <w:rsid w:val="00926698"/>
    <w:rsid w:val="00963B6D"/>
    <w:rsid w:val="00981187"/>
    <w:rsid w:val="009C5E9A"/>
    <w:rsid w:val="00DC2BD3"/>
    <w:rsid w:val="00F0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BD4DB-8F9C-4ED8-B88A-8D248B57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669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26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698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F05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1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2024-05-16T18:38:00Z</dcterms:created>
  <dcterms:modified xsi:type="dcterms:W3CDTF">2024-05-17T12:06:00Z</dcterms:modified>
</cp:coreProperties>
</file>