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A7" w:rsidRDefault="00D765A7" w:rsidP="00D765A7">
      <w:pPr>
        <w:spacing w:after="0" w:line="240" w:lineRule="auto"/>
        <w:ind w:left="495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D765A7" w:rsidRDefault="00D765A7" w:rsidP="00D765A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D765A7" w:rsidRDefault="00D765A7" w:rsidP="00D765A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D765A7" w:rsidRDefault="00D765A7" w:rsidP="00D765A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D765A7" w:rsidRDefault="00D765A7" w:rsidP="00D765A7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0154" w:rsidRPr="009F518D" w:rsidRDefault="00460154" w:rsidP="0046015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</w:p>
    <w:p w:rsidR="00460154" w:rsidRPr="009F518D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                                                                                                              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Н С Т Р У К Ц И Я № </w:t>
      </w:r>
      <w:r w:rsid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460154" w:rsidRDefault="0051160C" w:rsidP="00D765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 ДЕЙСТВИЯХ </w:t>
      </w:r>
      <w:r w:rsidR="00460154"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ОБНАРУЖЕНИИ ПРЕДМЕТА,</w:t>
      </w:r>
      <w:r w:rsidR="00D765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60154"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ПОХОЖЕГО НА ВЗРЫВНОЕ УСТРОЙСТВО</w:t>
      </w:r>
    </w:p>
    <w:p w:rsidR="00D765A7" w:rsidRPr="00D765A7" w:rsidRDefault="00D765A7" w:rsidP="00D765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0154" w:rsidRPr="00D765A7" w:rsidRDefault="00460154" w:rsidP="0046015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требования</w:t>
      </w:r>
      <w:r w:rsidR="000766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Совершая террористические акты с применением взрывных устройств террористы, как правило, размещают их в сумках, ящиках, свертках, пакетах, мусорных контейнерах, в автомобилях. Во всех случаях террористы стремятся убить как можно больше людей или нанести наибольший материальный ущерб. Поэтому они выбирают места и время взрывов в момент наибольшего скопления людей. В помещениях дошкольного учреждения наиболее вероятными местами закладки взрывоопасных предметов являются: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помещения групп, лестницы;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музыкальный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зал – во время проведения массовых мероприятий;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улице - на территории прогулочных участков;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Обнаружить наличие взрывоопасного предмета можно по следующим признакам: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бесхозные предметы или предметы не характерны для окружающей обстановки;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наличие в конструкции штатных боеприпасов (граната, мины, снаряд, тротиловая шашка и т.п.);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элементы, остатки материалов, не характерные для данного предмета или места его обнаружения;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признаки горения;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звук работы часового механизма, подозрительные звуки, щелчки, механическое жужжание, другие звуки;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запах горючих веществ;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характерный запах миндаля или другой необычный запах;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наличие у предмета устройства, напоминающего радиоантенну;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наличие на обнаруженном предмете проводов, веревок, </w:t>
      </w:r>
      <w:proofErr w:type="spellStart"/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изоленты</w:t>
      </w:r>
      <w:proofErr w:type="spellEnd"/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натянутая проволока, шнур, веревка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Причинами, служащими поводом для опасения являются: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нахождение подозрительных лиц до обнаружения этого предмета;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угрозы лично, по телефону или в почтовых отправлениях.</w:t>
      </w:r>
    </w:p>
    <w:p w:rsidR="00EC6376" w:rsidRPr="00EC6376" w:rsidRDefault="00EC6376" w:rsidP="00EC6376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0154" w:rsidRDefault="00460154" w:rsidP="00460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2.Требования безопасности перед началом работы.</w:t>
      </w:r>
    </w:p>
    <w:p w:rsidR="00EC6376" w:rsidRPr="00EC6376" w:rsidRDefault="00EC6376" w:rsidP="00EC6376">
      <w:pPr>
        <w:spacing w:after="0" w:line="312" w:lineRule="atLeast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целях уменьшения вероятности появления взрывоопасных предметов на закрепленной территории и их своевременного обнаружения необходимо: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ежедневно обходить закрепленную территорию и осматривать ее на предмет своевременного выявления взрывных устройств или подозрительных предметов;</w:t>
      </w:r>
    </w:p>
    <w:p w:rsidR="00EC6376" w:rsidRPr="00EC6376" w:rsidRDefault="00EC6376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</w:t>
      </w:r>
      <w:r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допускать складирование строительных материалов, мусора на территории;</w:t>
      </w:r>
    </w:p>
    <w:p w:rsidR="00460154" w:rsidRPr="00D765A7" w:rsidRDefault="00EC6376" w:rsidP="00EC637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Сторож обязан: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  дежурством осуществить обход и осмотр территории и  помещений  с целью обнаружения подозрительных предметов;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при обнаружении подозрительного предмета сообщить администрации МАДОУ (по телефону)  и в здание детского сада никого не допускает (до их прибытия);</w:t>
      </w:r>
    </w:p>
    <w:p w:rsidR="00460154" w:rsidRPr="00D765A7" w:rsidRDefault="00EC6376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Дворник обязан: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 уборкой территории осуществлять обход и осмотр территории вокруг здания МАДОУ с цель обнаружения подозрительных предметов;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обнаружении подозрительного предмета на территории сообщить администрации МАДОУ</w:t>
      </w:r>
      <w:r w:rsidR="00EC6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 подозрительному предмету ни</w:t>
      </w: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не допускать   (до прибытия представителей администрации или полиции).</w:t>
      </w:r>
    </w:p>
    <w:p w:rsidR="00460154" w:rsidRPr="00D765A7" w:rsidRDefault="00EC6376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3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Воспитатели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583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6376" w:rsidRPr="00EC6376" w:rsidRDefault="00460154" w:rsidP="00EC637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7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EC6376"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C6376"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осматривать помещения групп за 10-15 минут до прихода детей и</w:t>
      </w:r>
      <w:r w:rsidR="00EC6376" w:rsidRPr="00EC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C6376" w:rsidRPr="00EC63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по окончании рабочего дня на предмет выявления подозрительных предметов.</w:t>
      </w:r>
    </w:p>
    <w:p w:rsidR="00EC6376" w:rsidRDefault="00EC6376" w:rsidP="00EC6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обнаружении подозрительного предмета сообщить администрации МАДОУ (по телефону)  и в помещение групповой никого не допускает (до прибытия представителей администрации или полиции).</w:t>
      </w:r>
      <w:r w:rsidRPr="00EC6376">
        <w:rPr>
          <w:rFonts w:ascii="Times New Roman" w:eastAsia="Times New Roman" w:hAnsi="Times New Roman" w:cs="Times New Roman"/>
          <w:color w:val="373737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3.Требования безопасности при обнаружении подозрительного предмета.</w:t>
      </w:r>
    </w:p>
    <w:p w:rsidR="00D01F84" w:rsidRPr="00D01F84" w:rsidRDefault="00583970" w:rsidP="00D01F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460154"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</w:t>
      </w:r>
      <w:r w:rsidR="00D01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1F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r w:rsidR="00D01F84" w:rsidRPr="00D01F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случае обнаружения подозрительного предмета, похожего или имеющего признаки взрывного устройства, необходимо:</w:t>
      </w:r>
    </w:p>
    <w:p w:rsidR="00307CC3" w:rsidRDefault="00D01F84" w:rsidP="00307CC3">
      <w:pPr>
        <w:spacing w:after="0" w:line="312" w:lineRule="atLeast"/>
        <w:textAlignment w:val="baseline"/>
        <w:rPr>
          <w:rFonts w:ascii="Helvetica" w:eastAsia="Times New Roman" w:hAnsi="Helvetica" w:cs="Helvetica"/>
          <w:b/>
          <w:bCs/>
          <w:color w:val="373737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D01F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воспитателям, младшим воспитателям срочно эвакуировать </w:t>
      </w:r>
      <w:r w:rsidRPr="00D01F8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детей от предмета на бе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зопасное расстояние не менее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600 м</w:t>
      </w:r>
      <w:r w:rsidR="00DC54E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.,</w:t>
      </w:r>
      <w:r w:rsidR="00DC54E7" w:rsidRPr="00DC54E7">
        <w:rPr>
          <w:rFonts w:ascii="Times New Roman" w:hAnsi="Times New Roman" w:cs="Times New Roman"/>
          <w:sz w:val="24"/>
          <w:szCs w:val="24"/>
          <w:lang w:eastAsia="ru-RU"/>
        </w:rPr>
        <w:t xml:space="preserve"> минуя опасную зону</w:t>
      </w:r>
      <w:r w:rsidR="00307C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307CC3" w:rsidRPr="00307CC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Место эвакуации детей – спортивная площадка по адресу ул. Кирова 4.</w:t>
      </w:r>
      <w:r w:rsidR="00307CC3" w:rsidRPr="00307CC3">
        <w:rPr>
          <w:rFonts w:ascii="Helvetica" w:eastAsia="Times New Roman" w:hAnsi="Helvetica" w:cs="Helvetica"/>
          <w:b/>
          <w:bCs/>
          <w:color w:val="373737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</w:p>
    <w:p w:rsidR="00307CC3" w:rsidRPr="00D765A7" w:rsidRDefault="00307CC3" w:rsidP="00307C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-немедленно сообщить об обнаруженном подозрительном предмете администрации МАДОУ;</w:t>
      </w:r>
    </w:p>
    <w:p w:rsidR="00307CC3" w:rsidRPr="00D765A7" w:rsidRDefault="00307CC3" w:rsidP="00307C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зафиксировать время и место обнаружения подозрительного предмета;</w:t>
      </w:r>
    </w:p>
    <w:p w:rsidR="00307CC3" w:rsidRPr="00307CC3" w:rsidRDefault="00307CC3" w:rsidP="00307C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возможности  обеспечить охрану подозрительного предмета, обеспечив </w:t>
      </w:r>
      <w:proofErr w:type="gramStart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</w:t>
      </w:r>
      <w:proofErr w:type="gramEnd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находясь, по возможности, за предметами, обеспечивающими защиту (угол здания или коридора)</w:t>
      </w:r>
    </w:p>
    <w:p w:rsidR="00307CC3" w:rsidRPr="00DC54E7" w:rsidRDefault="00DC54E7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 w:rsidRPr="00DC54E7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u w:val="single"/>
          <w:bdr w:val="none" w:sz="0" w:space="0" w:color="auto" w:frame="1"/>
          <w:lang w:eastAsia="ru-RU"/>
        </w:rPr>
        <w:t xml:space="preserve"> 2. </w:t>
      </w:r>
      <w:r w:rsidR="00307CC3" w:rsidRPr="00DC54E7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u w:val="single"/>
          <w:bdr w:val="none" w:sz="0" w:space="0" w:color="auto" w:frame="1"/>
          <w:lang w:eastAsia="ru-RU"/>
        </w:rPr>
        <w:t>Категорически запрещается.</w:t>
      </w:r>
      <w:r w:rsidR="00307CC3" w:rsidRPr="00DC54E7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 </w:t>
      </w:r>
    </w:p>
    <w:p w:rsidR="00307CC3" w:rsidRPr="00307CC3" w:rsidRDefault="00307CC3" w:rsidP="00307CC3">
      <w:pPr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</w:t>
      </w:r>
      <w:r w:rsidRPr="00307C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амостоятельно предпринимать какие либо действия </w:t>
      </w:r>
      <w:proofErr w:type="gramStart"/>
      <w:r w:rsidRPr="00307C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 w:rsidRPr="00307C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взрывными устройствами или подозрительными предметами – это может привести к взрыву, многочисленным жертвам и разрушениям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т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рогать, подходить, передвигать обнаруженный подозрительный предмет! Наносить удары (ударять по корпусу);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п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рикасаться, поднимать, переносить или перекатывать с места на место;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з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акапывать в землю или бросать в водоем;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п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редпринимать попытки разборки или распиливания;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р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азводить огонь вблизи него:</w:t>
      </w:r>
    </w:p>
    <w:p w:rsidR="00307CC3" w:rsidRPr="00307CC3" w:rsidRDefault="00307CC3" w:rsidP="00307CC3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п</w:t>
      </w:r>
      <w:r w:rsidRPr="00307CC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ользоваться средствами радиосвязи, в том числе и мобильными телефонами, пультами дистанционного управления сигнализацией автомобилей и другими радиоэлектронными устройствами вблизи данного предмета</w:t>
      </w:r>
    </w:p>
    <w:p w:rsidR="000A44F5" w:rsidRDefault="00DC54E7" w:rsidP="00DC54E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3. </w:t>
      </w:r>
      <w:r w:rsidR="00307CC3" w:rsidRPr="00DC54E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Действия руководителя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МАДОУ и  </w:t>
      </w:r>
      <w:r w:rsidR="00307CC3" w:rsidRPr="00DC54E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его заместител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ей.</w:t>
      </w:r>
    </w:p>
    <w:p w:rsidR="00DC54E7" w:rsidRDefault="000A44F5" w:rsidP="00DC54E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 w:rsidRPr="000A44F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3.1.</w:t>
      </w:r>
      <w:r w:rsidR="00307CC3" w:rsidRPr="000A44F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0A44F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Действия руководителя:</w:t>
      </w:r>
    </w:p>
    <w:p w:rsidR="0051160C" w:rsidRPr="0051160C" w:rsidRDefault="0051160C" w:rsidP="0051160C">
      <w:pPr>
        <w:pStyle w:val="a3"/>
        <w:rPr>
          <w:rFonts w:ascii="Times New Roman" w:hAnsi="Times New Roman" w:cs="Times New Roman"/>
          <w:color w:val="666666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 -  незамедлительно организовать проверку полученного сообщения, соблюдая вышеуказанные меры предосторожности, организовать </w:t>
      </w:r>
      <w:proofErr w:type="gramStart"/>
      <w:r w:rsidRPr="0051160C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обеспечением охраны места обнаружения подозрительного предмета;</w:t>
      </w:r>
    </w:p>
    <w:p w:rsidR="00DC54E7" w:rsidRPr="0051160C" w:rsidRDefault="00460154" w:rsidP="0051160C">
      <w:pPr>
        <w:pStyle w:val="a3"/>
        <w:rPr>
          <w:rFonts w:ascii="Times New Roman" w:hAnsi="Times New Roman" w:cs="Times New Roman"/>
          <w:b/>
          <w:color w:val="666666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- убедиться, что данный обнаруженный предмет по признакам </w:t>
      </w:r>
      <w:r w:rsidR="00DC54E7" w:rsidRPr="0051160C">
        <w:rPr>
          <w:rFonts w:ascii="Times New Roman" w:hAnsi="Times New Roman" w:cs="Times New Roman"/>
          <w:sz w:val="24"/>
          <w:szCs w:val="24"/>
          <w:lang w:eastAsia="ru-RU"/>
        </w:rPr>
        <w:t>указывает на взрывное устройство</w:t>
      </w:r>
      <w:r w:rsidRPr="0051160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60154" w:rsidRPr="0051160C" w:rsidRDefault="00460154" w:rsidP="0051160C">
      <w:pPr>
        <w:pStyle w:val="a3"/>
        <w:rPr>
          <w:rFonts w:ascii="Times New Roman" w:hAnsi="Times New Roman" w:cs="Times New Roman"/>
          <w:b/>
          <w:color w:val="666666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по возможности  обеспечить охрану подозрительного предмета, обеспечив безопасность</w:t>
      </w:r>
      <w:r w:rsidR="00DC54E7" w:rsidRPr="0051160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 находясь по возможности, за предметами, обеспечивающими защиту (угол здания или коридора).</w:t>
      </w:r>
    </w:p>
    <w:p w:rsidR="00460154" w:rsidRPr="0051160C" w:rsidRDefault="00460154" w:rsidP="005116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t>- немедленно сообщить об обнаружении подозрительного предмета в правоохранительные органы</w:t>
      </w:r>
      <w:r w:rsidR="00DC54E7"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 и руководителю УО.</w:t>
      </w:r>
    </w:p>
    <w:p w:rsidR="0051160C" w:rsidRPr="0051160C" w:rsidRDefault="00460154" w:rsidP="0051160C">
      <w:pPr>
        <w:pStyle w:val="a3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C54E7"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1160C" w:rsidRPr="005116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незамедлительно организовать эвакуацию воспитанников и персонала в соответствии с инструкциями;</w:t>
      </w:r>
    </w:p>
    <w:p w:rsidR="000A44F5" w:rsidRPr="0051160C" w:rsidRDefault="000A44F5" w:rsidP="0051160C">
      <w:pPr>
        <w:pStyle w:val="a3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обеспечить присутствие лиц, обнаруживших находку, до прибытия оперативно-следственной группы и фиксацию их установочных данных.</w:t>
      </w:r>
    </w:p>
    <w:p w:rsidR="00DC54E7" w:rsidRPr="0051160C" w:rsidRDefault="000A44F5" w:rsidP="005116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- </w:t>
      </w:r>
      <w:r w:rsidRPr="0051160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1160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прибытии представителей правоохранительных органов, указать место расположения подозрительного предмета, время и обстоятельство его обнаружения. Быть готовым описать внешний вид предмета, похожего на взрывное устройство.</w:t>
      </w:r>
    </w:p>
    <w:p w:rsidR="00460154" w:rsidRPr="0051160C" w:rsidRDefault="00DC54E7" w:rsidP="005116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1160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51160C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460154" w:rsidRPr="0051160C">
        <w:rPr>
          <w:rFonts w:ascii="Times New Roman" w:hAnsi="Times New Roman" w:cs="Times New Roman"/>
          <w:sz w:val="24"/>
          <w:szCs w:val="24"/>
          <w:lang w:eastAsia="ru-RU"/>
        </w:rPr>
        <w:t>алее действовать по указанию представителей правоохранительных органов.</w:t>
      </w:r>
    </w:p>
    <w:p w:rsidR="000A44F5" w:rsidRPr="000A44F5" w:rsidRDefault="000A44F5" w:rsidP="000A44F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44F5">
        <w:rPr>
          <w:rFonts w:ascii="Times New Roman" w:hAnsi="Times New Roman" w:cs="Times New Roman"/>
          <w:b/>
          <w:sz w:val="24"/>
          <w:szCs w:val="24"/>
          <w:lang w:eastAsia="ru-RU"/>
        </w:rPr>
        <w:t>3.2. Действия заместителя руководителя по АХР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ответственный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 безопасность)</w:t>
      </w:r>
      <w:r w:rsidRPr="000A44F5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63EBC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="00B63EBC"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провести аварийное от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ключение электроэнергии в здани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ях</w:t>
      </w:r>
      <w:r w:rsidR="00B63EBC"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.</w:t>
      </w:r>
    </w:p>
    <w:p w:rsidR="000A44F5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оградить доступными способами (лентами, самодельными плакатами)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опасное место;</w:t>
      </w:r>
    </w:p>
    <w:p w:rsidR="000A44F5" w:rsidRPr="000A44F5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A44F5">
        <w:rPr>
          <w:rFonts w:ascii="Times New Roman" w:hAnsi="Times New Roman" w:cs="Times New Roman"/>
          <w:color w:val="373737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о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беспечить охрану подозрительного предмета и опасной зоны силами сотрудников.</w:t>
      </w:r>
    </w:p>
    <w:p w:rsidR="000A44F5" w:rsidRPr="000A44F5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A44F5">
        <w:rPr>
          <w:rFonts w:ascii="Times New Roman" w:hAnsi="Times New Roman" w:cs="Times New Roman"/>
          <w:color w:val="373737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и</w:t>
      </w:r>
      <w:proofErr w:type="spellStart"/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сключит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ь</w:t>
      </w:r>
      <w:proofErr w:type="spellEnd"/>
      <w:r w:rsidRPr="000A44F5">
        <w:rPr>
          <w:rFonts w:ascii="Times New Roman" w:hAnsi="Times New Roman" w:cs="Times New Roman"/>
          <w:color w:val="373737"/>
          <w:sz w:val="24"/>
          <w:szCs w:val="24"/>
          <w:lang w:eastAsia="ru-RU"/>
        </w:rPr>
        <w:t> 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подход к подозрительному предмету детей и граждан до прибытия</w:t>
      </w: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правоохранительных органов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.</w:t>
      </w:r>
    </w:p>
    <w:p w:rsidR="000A44F5" w:rsidRPr="000A44F5" w:rsidRDefault="000A44F5" w:rsidP="000A44F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44F5">
        <w:rPr>
          <w:rFonts w:ascii="Times New Roman" w:hAnsi="Times New Roman" w:cs="Times New Roman"/>
          <w:b/>
          <w:sz w:val="24"/>
          <w:szCs w:val="24"/>
          <w:lang w:eastAsia="ru-RU"/>
        </w:rPr>
        <w:t>3.3. Действия заместителя руководителя по ВМР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начальник  штаба ГО и ЧС)</w:t>
      </w:r>
      <w:r w:rsidRPr="000A44F5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63EBC" w:rsidRPr="000A44F5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- </w:t>
      </w:r>
      <w:r w:rsidR="00B63EBC"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привести нештатные формирования  </w:t>
      </w:r>
      <w:r w:rsidR="00B63EBC" w:rsidRPr="000A44F5">
        <w:rPr>
          <w:rFonts w:ascii="Times New Roman" w:hAnsi="Times New Roman" w:cs="Times New Roman"/>
          <w:color w:val="373737"/>
          <w:sz w:val="24"/>
          <w:szCs w:val="24"/>
          <w:lang w:eastAsia="ru-RU"/>
        </w:rPr>
        <w:t> </w:t>
      </w:r>
      <w:r w:rsidR="00B63EBC"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в готовность к немедленным действиям.</w:t>
      </w:r>
    </w:p>
    <w:p w:rsidR="000A44F5" w:rsidRPr="000A44F5" w:rsidRDefault="000A44F5" w:rsidP="000A44F5">
      <w:pPr>
        <w:pStyle w:val="a3"/>
        <w:rPr>
          <w:rFonts w:ascii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- о</w:t>
      </w: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беспечить возможность беспрепятственного подъезда к месту обнаружения подозрительного предмета автомашин правоохранительных органов, скорой медицинской помощи, пожарной охраны, сотрудников МЧС, служб эксплуатации.</w:t>
      </w:r>
    </w:p>
    <w:p w:rsidR="00B63EBC" w:rsidRPr="0051160C" w:rsidRDefault="00B63EBC" w:rsidP="0051160C">
      <w:pPr>
        <w:pStyle w:val="a3"/>
        <w:rPr>
          <w:rFonts w:ascii="Times New Roman" w:hAnsi="Times New Roman" w:cs="Times New Roman"/>
          <w:color w:val="373737"/>
          <w:sz w:val="24"/>
          <w:szCs w:val="24"/>
          <w:lang w:eastAsia="ru-RU"/>
        </w:rPr>
      </w:pPr>
      <w:r w:rsidRPr="000A44F5">
        <w:rPr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    </w:t>
      </w:r>
      <w:r w:rsidRPr="006535EE">
        <w:rPr>
          <w:rFonts w:ascii="Times New Roman" w:eastAsia="Times New Roman" w:hAnsi="Times New Roman" w:cs="Times New Roman"/>
          <w:color w:val="373737"/>
          <w:sz w:val="28"/>
          <w:szCs w:val="28"/>
          <w:bdr w:val="none" w:sz="0" w:space="0" w:color="auto" w:frame="1"/>
          <w:lang w:eastAsia="ru-RU"/>
        </w:rPr>
        <w:t> </w:t>
      </w: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Рекомендуемые зоны эвакуации и оцепления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обнаружении взрывного устройства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или подозрительного предмета, который может оказаться взрывным устройством.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1.Граната РГД-5………………………………не менее 50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2.Граната Ф-1………………………………..не менее 200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3.Тротиловая шашка массой 200 граммов…………….45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4.Тротиловая шашка массой 400 граммов…………....55  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5.Пивная банка 0,33 литра………………………….......60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6.Мина МОН-50…………………………………………85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7.Чемода</w:t>
      </w:r>
      <w:proofErr w:type="gramStart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н(</w:t>
      </w:r>
      <w:proofErr w:type="gramEnd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кейс)………………………………………..230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8.Дорожный чемодан…………………………………..350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9.Автомобиль типа «Жигули»……………………….. 460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10.Автомобиль типа «Волга»………………………….580 метров</w:t>
      </w:r>
    </w:p>
    <w:p w:rsidR="00460154" w:rsidRPr="00D765A7" w:rsidRDefault="00460154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11.Микроавтобус……………………………………….920 метров</w:t>
      </w:r>
    </w:p>
    <w:p w:rsidR="00460154" w:rsidRDefault="00460154" w:rsidP="00460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12.Грузовая автомашин</w:t>
      </w:r>
      <w:proofErr w:type="gramStart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Pr="00D76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фургон)……………………1240 метров</w:t>
      </w:r>
    </w:p>
    <w:p w:rsidR="0051160C" w:rsidRDefault="0051160C" w:rsidP="00460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160C" w:rsidRDefault="0051160C" w:rsidP="00460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160C" w:rsidRDefault="0051160C" w:rsidP="00460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160C" w:rsidRPr="00D765A7" w:rsidRDefault="0051160C" w:rsidP="0046015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0154" w:rsidRPr="00D765A7" w:rsidRDefault="00460154" w:rsidP="004601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76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:rsidR="002306AB" w:rsidRDefault="00076682">
      <w:pPr>
        <w:rPr>
          <w:rFonts w:ascii="Times New Roman" w:hAnsi="Times New Roman" w:cs="Times New Roman"/>
          <w:sz w:val="24"/>
          <w:szCs w:val="24"/>
        </w:rPr>
      </w:pPr>
      <w:r w:rsidRPr="00076682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51160C">
        <w:rPr>
          <w:rFonts w:ascii="Times New Roman" w:hAnsi="Times New Roman" w:cs="Times New Roman"/>
          <w:sz w:val="24"/>
          <w:szCs w:val="24"/>
        </w:rPr>
        <w:t xml:space="preserve"> </w:t>
      </w:r>
      <w:r w:rsidR="0051160C">
        <w:rPr>
          <w:rFonts w:ascii="Times New Roman" w:hAnsi="Times New Roman" w:cs="Times New Roman"/>
          <w:sz w:val="24"/>
          <w:szCs w:val="24"/>
        </w:rPr>
        <w:tab/>
      </w:r>
      <w:r w:rsidR="0051160C">
        <w:rPr>
          <w:rFonts w:ascii="Times New Roman" w:hAnsi="Times New Roman" w:cs="Times New Roman"/>
          <w:sz w:val="24"/>
          <w:szCs w:val="24"/>
        </w:rPr>
        <w:tab/>
      </w:r>
      <w:r w:rsidR="0051160C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proofErr w:type="gramStart"/>
      <w:r w:rsidR="0051160C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51160C">
        <w:rPr>
          <w:rFonts w:ascii="Times New Roman" w:hAnsi="Times New Roman" w:cs="Times New Roman"/>
          <w:sz w:val="24"/>
          <w:szCs w:val="24"/>
        </w:rPr>
        <w:t xml:space="preserve"> за безопасность </w:t>
      </w:r>
      <w:r w:rsidRPr="00076682">
        <w:rPr>
          <w:rFonts w:ascii="Times New Roman" w:hAnsi="Times New Roman" w:cs="Times New Roman"/>
          <w:sz w:val="24"/>
          <w:szCs w:val="24"/>
        </w:rPr>
        <w:t>Л.В. Чернова.</w:t>
      </w:r>
    </w:p>
    <w:p w:rsidR="00EC6376" w:rsidRPr="006535EE" w:rsidRDefault="00EC6376" w:rsidP="00EC6376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6535EE">
        <w:rPr>
          <w:rFonts w:ascii="Arial" w:eastAsia="Times New Roman" w:hAnsi="Arial" w:cs="Arial"/>
          <w:color w:val="000000"/>
          <w:spacing w:val="1"/>
          <w:sz w:val="21"/>
          <w:szCs w:val="21"/>
          <w:lang w:eastAsia="ru-RU"/>
        </w:rPr>
        <w:t> </w:t>
      </w:r>
    </w:p>
    <w:p w:rsidR="00EC6376" w:rsidRDefault="00EC6376" w:rsidP="00EC6376"/>
    <w:p w:rsidR="00EC6376" w:rsidRPr="006535EE" w:rsidRDefault="00EC6376" w:rsidP="00EC6376">
      <w:pPr>
        <w:shd w:val="clear" w:color="auto" w:fill="FFFFFF"/>
        <w:spacing w:after="150" w:line="300" w:lineRule="atLeast"/>
        <w:ind w:left="43" w:firstLine="317"/>
        <w:jc w:val="both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6535EE">
        <w:rPr>
          <w:rFonts w:ascii="Arial" w:eastAsia="Times New Roman" w:hAnsi="Arial" w:cs="Arial"/>
          <w:color w:val="000000"/>
          <w:spacing w:val="1"/>
          <w:sz w:val="21"/>
          <w:szCs w:val="21"/>
          <w:lang w:eastAsia="ru-RU"/>
        </w:rPr>
        <w:t> </w:t>
      </w:r>
    </w:p>
    <w:p w:rsidR="00EC6376" w:rsidRPr="006535EE" w:rsidRDefault="00EC6376" w:rsidP="00EC6376">
      <w:pPr>
        <w:shd w:val="clear" w:color="auto" w:fill="FFFFFF"/>
        <w:spacing w:after="150" w:line="300" w:lineRule="atLeast"/>
        <w:ind w:left="43" w:firstLine="317"/>
        <w:jc w:val="both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6535EE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 </w:t>
      </w:r>
    </w:p>
    <w:sectPr w:rsidR="00EC6376" w:rsidRPr="006535EE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839D8"/>
    <w:multiLevelType w:val="multilevel"/>
    <w:tmpl w:val="7644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154"/>
    <w:rsid w:val="00076682"/>
    <w:rsid w:val="000A44F5"/>
    <w:rsid w:val="000F484F"/>
    <w:rsid w:val="002306AB"/>
    <w:rsid w:val="002F713C"/>
    <w:rsid w:val="00307CC3"/>
    <w:rsid w:val="003B652F"/>
    <w:rsid w:val="00460154"/>
    <w:rsid w:val="0051160C"/>
    <w:rsid w:val="00583970"/>
    <w:rsid w:val="00A6191D"/>
    <w:rsid w:val="00B63EBC"/>
    <w:rsid w:val="00C77349"/>
    <w:rsid w:val="00D01F84"/>
    <w:rsid w:val="00D765A7"/>
    <w:rsid w:val="00DC54E7"/>
    <w:rsid w:val="00DF3A79"/>
    <w:rsid w:val="00EC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4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2014-07-24T10:08:00Z</cp:lastPrinted>
  <dcterms:created xsi:type="dcterms:W3CDTF">2014-02-19T06:00:00Z</dcterms:created>
  <dcterms:modified xsi:type="dcterms:W3CDTF">2014-07-24T10:10:00Z</dcterms:modified>
</cp:coreProperties>
</file>